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6"/>
        <w:gridCol w:w="3526"/>
        <w:gridCol w:w="3477"/>
        <w:gridCol w:w="5169"/>
      </w:tblGrid>
      <w:tr w:rsidR="001F596D" w:rsidRPr="00AC6631" w14:paraId="2B55485F" w14:textId="77777777" w:rsidTr="001F596D">
        <w:trPr>
          <w:trHeight w:val="51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81D1091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PRODUCTS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E11493E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DOCUMENTS REQUIRED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68339CB3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ELIGIBILITY CRITERIA</w:t>
            </w:r>
          </w:p>
        </w:tc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1F0F5C51" w14:textId="77777777" w:rsidR="001F596D" w:rsidRPr="00AC6631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6631">
              <w:rPr>
                <w:rFonts w:asciiTheme="minorHAnsi" w:hAnsiTheme="minorHAnsi" w:cstheme="minorHAnsi"/>
                <w:b/>
                <w:sz w:val="21"/>
                <w:szCs w:val="21"/>
              </w:rPr>
              <w:t>COMMENTS</w:t>
            </w:r>
          </w:p>
        </w:tc>
      </w:tr>
      <w:tr w:rsidR="008E155B" w:rsidRPr="004863E4" w14:paraId="18035161" w14:textId="77777777" w:rsidTr="001F596D">
        <w:trPr>
          <w:trHeight w:val="510"/>
        </w:trPr>
        <w:tc>
          <w:tcPr>
            <w:tcW w:w="1776" w:type="dxa"/>
          </w:tcPr>
          <w:p w14:paraId="01C64027" w14:textId="51AC91E0" w:rsidR="008E155B" w:rsidRPr="00DA1A96" w:rsidRDefault="007A1E71" w:rsidP="008E155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SAVINGS</w:t>
            </w:r>
          </w:p>
          <w:p w14:paraId="2D97D144" w14:textId="49832B74" w:rsidR="008E155B" w:rsidRPr="00DA1A9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272" w:hanging="272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610A1553" w14:textId="356E4E5D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66202AFA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Corporate </w:t>
            </w:r>
          </w:p>
          <w:p w14:paraId="7B1DB426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Corporate Mandate, Authorise Signature Card, KYC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Individual &amp; Corporate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, Directors Details, Certificate of registration, Board resolution, Copy of director Passport, Articles of association </w:t>
            </w:r>
            <w:r>
              <w:rPr>
                <w:rFonts w:cstheme="minorHAnsi"/>
                <w:color w:val="000000"/>
                <w:sz w:val="21"/>
                <w:szCs w:val="21"/>
              </w:rPr>
              <w:t>, Share details document.</w:t>
            </w:r>
          </w:p>
          <w:p w14:paraId="3FCB8D3A" w14:textId="3D951542" w:rsidR="008E155B" w:rsidRPr="001F596D" w:rsidRDefault="008E155B" w:rsidP="008E155B">
            <w:pPr>
              <w:pStyle w:val="ListParagraph"/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F202C6">
              <w:rPr>
                <w:rFonts w:ascii="Times New Roman" w:hAnsi="Times New Roman" w:cs="Times New Roman"/>
                <w:i/>
              </w:rPr>
              <w:t>(Above documents to be certify a Sri Lankan embassy in that country or a Law firm.)</w:t>
            </w:r>
          </w:p>
        </w:tc>
        <w:tc>
          <w:tcPr>
            <w:tcW w:w="3477" w:type="dxa"/>
          </w:tcPr>
          <w:p w14:paraId="2AA0B02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7192495D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Accounts Can be opened companies registered in foreign state. </w:t>
            </w:r>
          </w:p>
          <w:p w14:paraId="502F035D" w14:textId="31A1CCFB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after="120"/>
              <w:ind w:left="318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14:paraId="38B714AE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Interest Payment at Maturity. </w:t>
            </w:r>
          </w:p>
          <w:p w14:paraId="62A11BC5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Allowed Currencies – GBP/USD/EURO/AUD</w:t>
            </w:r>
          </w:p>
          <w:p w14:paraId="59B3361F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Deposit Period – 1 -12 Months </w:t>
            </w:r>
          </w:p>
          <w:p w14:paraId="4B303022" w14:textId="77777777" w:rsidR="008E155B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The rates are quoted per annum basis and paid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at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 Maturity</w:t>
            </w:r>
          </w:p>
          <w:p w14:paraId="409FBC3C" w14:textId="77777777" w:rsidR="0074496A" w:rsidRDefault="0074496A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54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Interest is calculated on daily balance &amp; will be credited to Savings Account at the end of the month. Interest will be paid in the same currency. </w:t>
            </w:r>
          </w:p>
          <w:p w14:paraId="065AA885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Minimum Deposit Amount 1000 (AUD/GBP/USD/EUR)</w:t>
            </w:r>
          </w:p>
          <w:p w14:paraId="5EFFB09C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Withdrawals are allowed from Currency, Cheque or form of T/T</w:t>
            </w:r>
          </w:p>
          <w:p w14:paraId="122736A7" w14:textId="77777777" w:rsidR="008E155B" w:rsidRPr="00F202C6" w:rsidRDefault="008E155B" w:rsidP="008E155B">
            <w:pPr>
              <w:pStyle w:val="ListParagraph"/>
              <w:autoSpaceDE w:val="0"/>
              <w:autoSpaceDN w:val="0"/>
              <w:adjustRightInd w:val="0"/>
              <w:spacing w:before="0" w:after="120"/>
              <w:ind w:left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(T/T Chargers – 50 USD or equal to other currencies)</w:t>
            </w:r>
          </w:p>
          <w:p w14:paraId="05686051" w14:textId="77777777" w:rsidR="008E155B" w:rsidRPr="00F202C6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Draft Chargers – 10 USD -Draft Amount 10,000 or Less (Equal to USD) from any currency given above</w:t>
            </w:r>
          </w:p>
          <w:p w14:paraId="1043A705" w14:textId="77777777" w:rsidR="008E155B" w:rsidRDefault="008E155B" w:rsidP="008E155B">
            <w:pPr>
              <w:pStyle w:val="Default"/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 w:rsidRPr="00F202C6">
              <w:rPr>
                <w:rFonts w:cstheme="minorHAnsi"/>
                <w:sz w:val="21"/>
                <w:szCs w:val="21"/>
              </w:rPr>
              <w:t>Draft Chargers – 15 USD – Draft Amount 10,000 above from any currency given above</w:t>
            </w:r>
          </w:p>
          <w:p w14:paraId="0E6B2903" w14:textId="77777777" w:rsidR="008E155B" w:rsidRPr="00B025B7" w:rsidRDefault="008E155B" w:rsidP="0074496A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B025B7">
              <w:rPr>
                <w:rFonts w:cstheme="minorHAnsi"/>
                <w:sz w:val="21"/>
                <w:szCs w:val="21"/>
              </w:rPr>
              <w:t xml:space="preserve">IIA Account can be maintained in LKR which is send as Inward remittance from abroad. </w:t>
            </w:r>
          </w:p>
          <w:p w14:paraId="4011026D" w14:textId="77777777" w:rsidR="008E155B" w:rsidRPr="00830C14" w:rsidRDefault="008E155B" w:rsidP="0074496A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FCY are Subject to WHT as per the CBSL guideline. </w:t>
            </w:r>
          </w:p>
          <w:p w14:paraId="6796DB20" w14:textId="77777777" w:rsidR="008E155B" w:rsidRDefault="008E155B" w:rsidP="007449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Relevant applications could be downloaded from the website. </w:t>
            </w:r>
          </w:p>
          <w:p w14:paraId="21613810" w14:textId="77777777" w:rsidR="008E155B" w:rsidRPr="003D12D3" w:rsidRDefault="008E155B" w:rsidP="0074496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lastRenderedPageBreak/>
              <w:t>A charge of Rs. 100 will applied for savings account closer</w:t>
            </w:r>
          </w:p>
          <w:p w14:paraId="29B084B2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73DF740E" w14:textId="77777777" w:rsidR="008E155B" w:rsidRPr="003D12D3" w:rsidRDefault="008E155B" w:rsidP="0074496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250 will applied for savings account not maintain minimum balance of 1000.</w:t>
            </w:r>
          </w:p>
          <w:p w14:paraId="5E7443A8" w14:textId="77777777" w:rsidR="008E155B" w:rsidRPr="003D12D3" w:rsidRDefault="008E155B" w:rsidP="008E155B">
            <w:pPr>
              <w:pStyle w:val="ListParagraph"/>
              <w:rPr>
                <w:rFonts w:eastAsia="Times New Roman"/>
                <w:sz w:val="21"/>
                <w:szCs w:val="21"/>
              </w:rPr>
            </w:pPr>
          </w:p>
          <w:p w14:paraId="2D546690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19EF76AF" w14:textId="77777777" w:rsidR="008E155B" w:rsidRPr="003D12D3" w:rsidRDefault="008E155B" w:rsidP="0074496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Dormant savings accounts as Account maintain fee.</w:t>
            </w:r>
          </w:p>
          <w:p w14:paraId="681C129F" w14:textId="16CC4381" w:rsidR="008E155B" w:rsidRPr="005B1340" w:rsidRDefault="008E155B" w:rsidP="008E155B">
            <w:pPr>
              <w:pStyle w:val="ListParagraph"/>
              <w:rPr>
                <w:rFonts w:cstheme="minorHAnsi"/>
                <w:sz w:val="21"/>
                <w:szCs w:val="21"/>
              </w:rPr>
            </w:pPr>
          </w:p>
        </w:tc>
      </w:tr>
    </w:tbl>
    <w:p w14:paraId="0B94ED22" w14:textId="77777777" w:rsidR="00D41FCA" w:rsidRDefault="00D41FCA"/>
    <w:sectPr w:rsidR="00D41FCA" w:rsidSect="001F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481"/>
    <w:multiLevelType w:val="hybridMultilevel"/>
    <w:tmpl w:val="7E841E8E"/>
    <w:lvl w:ilvl="0" w:tplc="A99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E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335A"/>
    <w:multiLevelType w:val="hybridMultilevel"/>
    <w:tmpl w:val="7DE6729E"/>
    <w:lvl w:ilvl="0" w:tplc="A8B0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A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2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6E149A"/>
    <w:multiLevelType w:val="hybridMultilevel"/>
    <w:tmpl w:val="FD28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3824"/>
    <w:multiLevelType w:val="hybridMultilevel"/>
    <w:tmpl w:val="F606D262"/>
    <w:lvl w:ilvl="0" w:tplc="A13E43F0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4023"/>
    <w:multiLevelType w:val="hybridMultilevel"/>
    <w:tmpl w:val="B4DC00C6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44261A4A"/>
    <w:multiLevelType w:val="hybridMultilevel"/>
    <w:tmpl w:val="FBBC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8F7"/>
    <w:multiLevelType w:val="hybridMultilevel"/>
    <w:tmpl w:val="A71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7B46"/>
    <w:multiLevelType w:val="hybridMultilevel"/>
    <w:tmpl w:val="B1CC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034EE"/>
    <w:multiLevelType w:val="hybridMultilevel"/>
    <w:tmpl w:val="7D60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B5649"/>
    <w:multiLevelType w:val="hybridMultilevel"/>
    <w:tmpl w:val="CC988502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B6D9E"/>
    <w:multiLevelType w:val="hybridMultilevel"/>
    <w:tmpl w:val="4DBCB304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40600401">
    <w:abstractNumId w:val="7"/>
  </w:num>
  <w:num w:numId="2" w16cid:durableId="1786776203">
    <w:abstractNumId w:val="6"/>
  </w:num>
  <w:num w:numId="3" w16cid:durableId="1312978190">
    <w:abstractNumId w:val="2"/>
  </w:num>
  <w:num w:numId="4" w16cid:durableId="599684961">
    <w:abstractNumId w:val="0"/>
  </w:num>
  <w:num w:numId="5" w16cid:durableId="1746951790">
    <w:abstractNumId w:val="8"/>
  </w:num>
  <w:num w:numId="6" w16cid:durableId="273833303">
    <w:abstractNumId w:val="1"/>
  </w:num>
  <w:num w:numId="7" w16cid:durableId="1282419524">
    <w:abstractNumId w:val="10"/>
  </w:num>
  <w:num w:numId="8" w16cid:durableId="304892183">
    <w:abstractNumId w:val="4"/>
  </w:num>
  <w:num w:numId="9" w16cid:durableId="1773817440">
    <w:abstractNumId w:val="3"/>
  </w:num>
  <w:num w:numId="10" w16cid:durableId="1252930452">
    <w:abstractNumId w:val="9"/>
  </w:num>
  <w:num w:numId="11" w16cid:durableId="686366192">
    <w:abstractNumId w:val="5"/>
  </w:num>
  <w:num w:numId="12" w16cid:durableId="88206316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8"/>
    <w:rsid w:val="00036D1F"/>
    <w:rsid w:val="00091C59"/>
    <w:rsid w:val="001F596D"/>
    <w:rsid w:val="00375217"/>
    <w:rsid w:val="00512638"/>
    <w:rsid w:val="00525D9A"/>
    <w:rsid w:val="00596225"/>
    <w:rsid w:val="005971E8"/>
    <w:rsid w:val="005B1340"/>
    <w:rsid w:val="005F0BC1"/>
    <w:rsid w:val="00672B48"/>
    <w:rsid w:val="006A0E80"/>
    <w:rsid w:val="0074496A"/>
    <w:rsid w:val="007A1E71"/>
    <w:rsid w:val="008152CB"/>
    <w:rsid w:val="008877C5"/>
    <w:rsid w:val="008A09C0"/>
    <w:rsid w:val="008E155B"/>
    <w:rsid w:val="008E79E9"/>
    <w:rsid w:val="0094255C"/>
    <w:rsid w:val="009874D6"/>
    <w:rsid w:val="00AB6FBB"/>
    <w:rsid w:val="00BF5AD6"/>
    <w:rsid w:val="00C16028"/>
    <w:rsid w:val="00C33D66"/>
    <w:rsid w:val="00C67F8D"/>
    <w:rsid w:val="00C94614"/>
    <w:rsid w:val="00D41FCA"/>
    <w:rsid w:val="00DB6C5D"/>
    <w:rsid w:val="00EA71F6"/>
    <w:rsid w:val="00F4009D"/>
    <w:rsid w:val="00FC6C7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E20"/>
  <w15:chartTrackingRefBased/>
  <w15:docId w15:val="{20C44A44-9080-496C-878A-ACDE67B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596D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Perera[SAV/HO/LOFIN]</dc:creator>
  <cp:keywords/>
  <dc:description/>
  <cp:lastModifiedBy>Sampath Perera[SAV/HO/LOFIN]</cp:lastModifiedBy>
  <cp:revision>22</cp:revision>
  <dcterms:created xsi:type="dcterms:W3CDTF">2025-10-13T04:42:00Z</dcterms:created>
  <dcterms:modified xsi:type="dcterms:W3CDTF">2025-10-20T11:51:00Z</dcterms:modified>
</cp:coreProperties>
</file>